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D2" w:rsidRDefault="008E3BB2">
      <w:r>
        <w:t>Tableau Circle Dot Chart</w:t>
      </w:r>
    </w:p>
    <w:p w:rsidR="008E3BB2" w:rsidRDefault="008E3BB2">
      <w:hyperlink r:id="rId6" w:history="1">
        <w:r w:rsidRPr="003E0D00">
          <w:rPr>
            <w:rStyle w:val="Hyperlink"/>
          </w:rPr>
          <w:t>https://tableaumagic.com/drawing-a-circle-dot-chart/</w:t>
        </w:r>
      </w:hyperlink>
    </w:p>
    <w:p w:rsidR="00905F58" w:rsidRDefault="00905F58" w:rsidP="00905F58">
      <w:pPr>
        <w:pStyle w:val="Heading1"/>
        <w:rPr>
          <w:b w:val="0"/>
          <w:sz w:val="22"/>
          <w:szCs w:val="22"/>
        </w:rPr>
      </w:pPr>
      <w:r w:rsidRPr="00905F58">
        <w:rPr>
          <w:b w:val="0"/>
          <w:sz w:val="22"/>
          <w:szCs w:val="22"/>
        </w:rPr>
        <w:t>Details</w:t>
      </w:r>
      <w:r>
        <w:rPr>
          <w:b w:val="0"/>
          <w:sz w:val="22"/>
          <w:szCs w:val="22"/>
        </w:rPr>
        <w:t xml:space="preserve"> of explanation found here</w:t>
      </w:r>
    </w:p>
    <w:p w:rsidR="00905F58" w:rsidRPr="00905F58" w:rsidRDefault="00905F58" w:rsidP="00905F58">
      <w:pPr>
        <w:pStyle w:val="Heading1"/>
        <w:rPr>
          <w:b w:val="0"/>
          <w:sz w:val="22"/>
          <w:szCs w:val="22"/>
        </w:rPr>
      </w:pPr>
      <w:r w:rsidRPr="00905F58">
        <w:rPr>
          <w:b w:val="0"/>
          <w:sz w:val="22"/>
          <w:szCs w:val="22"/>
        </w:rPr>
        <w:t>https://tableaumagic.com/data-densification-for-tableau-drawing/</w:t>
      </w:r>
    </w:p>
    <w:p w:rsidR="00905F58" w:rsidRDefault="00905F58" w:rsidP="00905F58">
      <w:pPr>
        <w:pStyle w:val="Heading1"/>
      </w:pPr>
      <w:r>
        <w:t>Drawing a Circle Dot Chart</w:t>
      </w:r>
    </w:p>
    <w:p w:rsidR="00905F58" w:rsidRDefault="00905F58" w:rsidP="00905F58">
      <w:r>
        <w:t>By</w:t>
      </w:r>
    </w:p>
    <w:p w:rsidR="00905F58" w:rsidRDefault="00905F58" w:rsidP="00905F58">
      <w:hyperlink r:id="rId7" w:history="1">
        <w:proofErr w:type="spellStart"/>
        <w:r>
          <w:rPr>
            <w:rStyle w:val="Hyperlink"/>
          </w:rPr>
          <w:t>Toan</w:t>
        </w:r>
        <w:proofErr w:type="spellEnd"/>
        <w:r>
          <w:rPr>
            <w:rStyle w:val="Hyperlink"/>
          </w:rPr>
          <w:t xml:space="preserve"> Hoang</w:t>
        </w:r>
      </w:hyperlink>
    </w:p>
    <w:bookmarkStart w:id="0" w:name="_GoBack"/>
    <w:bookmarkEnd w:id="0"/>
    <w:p w:rsidR="00905F58" w:rsidRDefault="00905F58" w:rsidP="00905F58">
      <w:pPr>
        <w:rPr>
          <w:rStyle w:val="Hyperlink"/>
        </w:rPr>
      </w:pPr>
      <w:r>
        <w:fldChar w:fldCharType="begin"/>
      </w:r>
      <w:r>
        <w:instrText xml:space="preserve"> HYPERLINK "https://twitter.com/intent/tweet?text=Drawing+a+Circle+Dot+Chart&amp;url=https%3A%2F%2Ftableaumagic.com%2Fdrawing-a-circle-dot-chart%2F&amp;via=%40Tableau_Magic" </w:instrText>
      </w:r>
      <w:r>
        <w:fldChar w:fldCharType="separate"/>
      </w:r>
    </w:p>
    <w:p w:rsidR="00905F58" w:rsidRDefault="00905F58" w:rsidP="00905F58">
      <w:pPr>
        <w:rPr>
          <w:rStyle w:val="Hyperlink"/>
        </w:rPr>
      </w:pPr>
      <w:r>
        <w:fldChar w:fldCharType="end"/>
      </w:r>
      <w:r>
        <w:fldChar w:fldCharType="begin"/>
      </w:r>
      <w:r>
        <w:instrText xml:space="preserve"> HYPERLINK "https://www.linkedin.com/shareArticle?mini=true&amp;url=https://tableaumagic.com/drawing-a-circle-dot-chart/&amp;title=Drawing%20a%20Circle%20Dot%20Chart" </w:instrText>
      </w:r>
      <w:r>
        <w:fldChar w:fldCharType="separate"/>
      </w:r>
    </w:p>
    <w:p w:rsidR="00905F58" w:rsidRDefault="00905F58" w:rsidP="00905F58">
      <w:pPr>
        <w:rPr>
          <w:rStyle w:val="Hyperlink"/>
        </w:rPr>
      </w:pPr>
      <w:r>
        <w:fldChar w:fldCharType="end"/>
      </w:r>
      <w:r>
        <w:fldChar w:fldCharType="begin"/>
      </w:r>
      <w:r>
        <w:instrText xml:space="preserve"> HYPERLINK "https://pinterest.com/pin/create/button/?url=https://tableaumagic.com/drawing-a-circle-dot-chart/&amp;media=https://tableaumagic.com/wp-content/uploads/2019/04/circle-dot-chart-00a.png&amp;description=Drawing+a+Circle+Dot+Chart" </w:instrText>
      </w:r>
      <w:r>
        <w:fldChar w:fldCharType="separate"/>
      </w:r>
    </w:p>
    <w:p w:rsidR="00905F58" w:rsidRDefault="00905F58" w:rsidP="00905F58">
      <w:pPr>
        <w:rPr>
          <w:rStyle w:val="Hyperlink"/>
        </w:rPr>
      </w:pPr>
      <w:r>
        <w:fldChar w:fldCharType="end"/>
      </w:r>
      <w:r>
        <w:fldChar w:fldCharType="begin"/>
      </w:r>
      <w:r>
        <w:instrText xml:space="preserve"> HYPERLINK "https://telegram.me/share/url?url=https://tableaumagic.com/drawing-a-circle-dot-chart/&amp;text=Drawing%20a%20Circle%20Dot%20Chart" </w:instrText>
      </w:r>
      <w:r>
        <w:fldChar w:fldCharType="separate"/>
      </w:r>
    </w:p>
    <w:p w:rsidR="00905F58" w:rsidRDefault="00905F58" w:rsidP="00905F58">
      <w:r>
        <w:fldChar w:fldCharType="end"/>
      </w:r>
    </w:p>
    <w:p w:rsidR="00905F58" w:rsidRDefault="00905F58" w:rsidP="00905F58">
      <w:r>
        <w:rPr>
          <w:noProof/>
          <w:color w:val="0000FF"/>
        </w:rPr>
        <w:drawing>
          <wp:inline distT="0" distB="0" distL="0" distR="0">
            <wp:extent cx="5715000" cy="3810000"/>
            <wp:effectExtent l="0" t="0" r="0" b="0"/>
            <wp:docPr id="6" name="Picture 6" descr="https://tableaumagic.com/wp-content/uploads/2019/04/circle-dot-chart-00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bleaumagic.com/wp-content/uploads/2019/04/circle-dot-chart-00a.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05F58" w:rsidRDefault="00905F58" w:rsidP="00905F58">
      <w:pPr>
        <w:pStyle w:val="NormalWeb"/>
      </w:pPr>
      <w:r>
        <w:t xml:space="preserve">I saw the following while looking for inspiration and thought that this would be fun to build, to build this </w:t>
      </w:r>
      <w:proofErr w:type="spellStart"/>
      <w:r>
        <w:t>visualisation</w:t>
      </w:r>
      <w:proofErr w:type="spellEnd"/>
      <w:r>
        <w:t xml:space="preserve"> as well as to include some neat variations. This should be a very nice and quick data </w:t>
      </w:r>
      <w:proofErr w:type="spellStart"/>
      <w:r>
        <w:t>visualisation</w:t>
      </w:r>
      <w:proofErr w:type="spellEnd"/>
      <w:r>
        <w:t xml:space="preserve"> to draw in Tableau.</w:t>
      </w:r>
    </w:p>
    <w:p w:rsidR="00905F58" w:rsidRDefault="00905F58" w:rsidP="00905F58">
      <w:pPr>
        <w:pStyle w:val="NormalWeb"/>
      </w:pPr>
      <w:r>
        <w:rPr>
          <w:rStyle w:val="Emphasis"/>
        </w:rPr>
        <w:t xml:space="preserve">Note: This is an alternative type of data </w:t>
      </w:r>
      <w:proofErr w:type="spellStart"/>
      <w:r>
        <w:rPr>
          <w:rStyle w:val="Emphasis"/>
        </w:rPr>
        <w:t>visualisation</w:t>
      </w:r>
      <w:proofErr w:type="spellEnd"/>
      <w:r>
        <w:rPr>
          <w:rStyle w:val="Emphasis"/>
        </w:rPr>
        <w:t xml:space="preserve">, and sometimes pushed for by clients. Please always look at best practices for data </w:t>
      </w:r>
      <w:proofErr w:type="spellStart"/>
      <w:r>
        <w:rPr>
          <w:rStyle w:val="Emphasis"/>
        </w:rPr>
        <w:t>visualisations</w:t>
      </w:r>
      <w:proofErr w:type="spellEnd"/>
      <w:r>
        <w:rPr>
          <w:rStyle w:val="Emphasis"/>
        </w:rPr>
        <w:t xml:space="preserve"> before deploying satellite charts into production.</w:t>
      </w:r>
    </w:p>
    <w:p w:rsidR="00905F58" w:rsidRDefault="00905F58" w:rsidP="00905F58">
      <w:pPr>
        <w:pStyle w:val="Heading2"/>
      </w:pPr>
      <w:r>
        <w:t>Data</w:t>
      </w:r>
    </w:p>
    <w:p w:rsidR="00905F58" w:rsidRDefault="00905F58" w:rsidP="00905F58">
      <w:pPr>
        <w:pStyle w:val="NormalWeb"/>
      </w:pPr>
      <w:r>
        <w:lastRenderedPageBreak/>
        <w:t xml:space="preserve">Load the following data into Tableau Desktop / Public.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
        <w:gridCol w:w="597"/>
      </w:tblGrid>
      <w:tr w:rsidR="00905F58" w:rsidTr="00905F58">
        <w:trPr>
          <w:tblCellSpacing w:w="15" w:type="dxa"/>
        </w:trPr>
        <w:tc>
          <w:tcPr>
            <w:tcW w:w="0" w:type="auto"/>
            <w:vAlign w:val="center"/>
            <w:hideMark/>
          </w:tcPr>
          <w:p w:rsidR="00905F58" w:rsidRDefault="00905F58">
            <w:pPr>
              <w:rPr>
                <w:sz w:val="24"/>
                <w:szCs w:val="24"/>
              </w:rPr>
            </w:pPr>
            <w:r>
              <w:rPr>
                <w:rStyle w:val="Strong"/>
              </w:rPr>
              <w:t>Path</w:t>
            </w:r>
          </w:p>
        </w:tc>
        <w:tc>
          <w:tcPr>
            <w:tcW w:w="0" w:type="auto"/>
            <w:vAlign w:val="center"/>
            <w:hideMark/>
          </w:tcPr>
          <w:p w:rsidR="00905F58" w:rsidRDefault="00905F58">
            <w:pPr>
              <w:rPr>
                <w:sz w:val="24"/>
                <w:szCs w:val="24"/>
              </w:rPr>
            </w:pPr>
            <w:r>
              <w:rPr>
                <w:rStyle w:val="Strong"/>
              </w:rPr>
              <w:t>Value</w:t>
            </w:r>
          </w:p>
        </w:tc>
      </w:tr>
      <w:tr w:rsidR="00905F58" w:rsidTr="00905F58">
        <w:trPr>
          <w:tblCellSpacing w:w="15" w:type="dxa"/>
        </w:trPr>
        <w:tc>
          <w:tcPr>
            <w:tcW w:w="0" w:type="auto"/>
            <w:vAlign w:val="center"/>
            <w:hideMark/>
          </w:tcPr>
          <w:p w:rsidR="00905F58" w:rsidRDefault="00905F58">
            <w:pPr>
              <w:rPr>
                <w:sz w:val="24"/>
                <w:szCs w:val="24"/>
              </w:rPr>
            </w:pPr>
            <w:r>
              <w:t>1</w:t>
            </w:r>
          </w:p>
        </w:tc>
        <w:tc>
          <w:tcPr>
            <w:tcW w:w="0" w:type="auto"/>
            <w:vAlign w:val="center"/>
            <w:hideMark/>
          </w:tcPr>
          <w:p w:rsidR="00905F58" w:rsidRDefault="00905F58">
            <w:pPr>
              <w:rPr>
                <w:sz w:val="24"/>
                <w:szCs w:val="24"/>
              </w:rPr>
            </w:pPr>
            <w:r>
              <w:t>0.6</w:t>
            </w:r>
          </w:p>
        </w:tc>
      </w:tr>
      <w:tr w:rsidR="00905F58" w:rsidTr="00905F58">
        <w:trPr>
          <w:tblCellSpacing w:w="15" w:type="dxa"/>
        </w:trPr>
        <w:tc>
          <w:tcPr>
            <w:tcW w:w="0" w:type="auto"/>
            <w:vAlign w:val="center"/>
            <w:hideMark/>
          </w:tcPr>
          <w:p w:rsidR="00905F58" w:rsidRDefault="00905F58">
            <w:pPr>
              <w:rPr>
                <w:sz w:val="24"/>
                <w:szCs w:val="24"/>
              </w:rPr>
            </w:pPr>
            <w:r>
              <w:t>361</w:t>
            </w:r>
          </w:p>
        </w:tc>
        <w:tc>
          <w:tcPr>
            <w:tcW w:w="0" w:type="auto"/>
            <w:vAlign w:val="center"/>
            <w:hideMark/>
          </w:tcPr>
          <w:p w:rsidR="00905F58" w:rsidRDefault="00905F58">
            <w:pPr>
              <w:rPr>
                <w:sz w:val="24"/>
                <w:szCs w:val="24"/>
              </w:rPr>
            </w:pPr>
            <w:r>
              <w:t>0.6</w:t>
            </w:r>
          </w:p>
        </w:tc>
      </w:tr>
    </w:tbl>
    <w:p w:rsidR="00905F58" w:rsidRDefault="00905F58" w:rsidP="00905F58">
      <w:pPr>
        <w:pStyle w:val="NormalWeb"/>
      </w:pPr>
      <w:r>
        <w:rPr>
          <w:rStyle w:val="Emphasis"/>
        </w:rPr>
        <w:t>Note: we need two records for each Country as we are going to be drawing lines and using densification to get more points on our canvas. For more information, check out our article on </w:t>
      </w:r>
      <w:hyperlink r:id="rId10" w:tgtFrame="_blank" w:history="1">
        <w:r>
          <w:rPr>
            <w:rStyle w:val="Hyperlink"/>
            <w:i/>
            <w:iCs/>
          </w:rPr>
          <w:t>Data Densification</w:t>
        </w:r>
      </w:hyperlink>
      <w:r>
        <w:rPr>
          <w:rStyle w:val="Emphasis"/>
        </w:rPr>
        <w:t>.</w:t>
      </w:r>
    </w:p>
    <w:p w:rsidR="00905F58" w:rsidRDefault="00905F58" w:rsidP="00905F58">
      <w:pPr>
        <w:pStyle w:val="Heading2"/>
      </w:pPr>
      <w:r>
        <w:t>Calculated Fields</w:t>
      </w:r>
    </w:p>
    <w:p w:rsidR="00905F58" w:rsidRDefault="00905F58" w:rsidP="00905F58">
      <w:pPr>
        <w:pStyle w:val="NormalWeb"/>
      </w:pPr>
      <w:r>
        <w:t xml:space="preserve">With our data set loaded into Tableau, we are going to create the following Calculated Fields and Bins: </w:t>
      </w:r>
    </w:p>
    <w:p w:rsidR="00905F58" w:rsidRDefault="00905F58" w:rsidP="00905F58">
      <w:pPr>
        <w:pStyle w:val="NormalWeb"/>
      </w:pPr>
      <w:r>
        <w:t xml:space="preserve">Create </w:t>
      </w:r>
      <w:r>
        <w:rPr>
          <w:rStyle w:val="Strong"/>
        </w:rPr>
        <w:t>Path (bin)</w:t>
      </w:r>
    </w:p>
    <w:p w:rsidR="00905F58" w:rsidRDefault="00905F58" w:rsidP="00905F58">
      <w:pPr>
        <w:numPr>
          <w:ilvl w:val="0"/>
          <w:numId w:val="1"/>
        </w:numPr>
        <w:spacing w:before="100" w:beforeAutospacing="1" w:after="100" w:afterAutospacing="1" w:line="240" w:lineRule="auto"/>
      </w:pPr>
      <w:r>
        <w:t>Right click on </w:t>
      </w:r>
      <w:r>
        <w:rPr>
          <w:rStyle w:val="Strong"/>
        </w:rPr>
        <w:t>Path</w:t>
      </w:r>
      <w:r>
        <w:t>, go to </w:t>
      </w:r>
      <w:r>
        <w:rPr>
          <w:rStyle w:val="Strong"/>
        </w:rPr>
        <w:t>Create</w:t>
      </w:r>
      <w:r>
        <w:t> and select </w:t>
      </w:r>
      <w:r>
        <w:rPr>
          <w:rStyle w:val="Strong"/>
        </w:rPr>
        <w:t>Bins…</w:t>
      </w:r>
    </w:p>
    <w:p w:rsidR="00905F58" w:rsidRDefault="00905F58" w:rsidP="00905F58">
      <w:pPr>
        <w:numPr>
          <w:ilvl w:val="0"/>
          <w:numId w:val="1"/>
        </w:numPr>
        <w:spacing w:before="100" w:beforeAutospacing="1" w:after="100" w:afterAutospacing="1" w:line="240" w:lineRule="auto"/>
      </w:pPr>
      <w:r>
        <w:t xml:space="preserve">In the Edit Bins dialogue window: </w:t>
      </w:r>
    </w:p>
    <w:p w:rsidR="00905F58" w:rsidRDefault="00905F58" w:rsidP="00905F58">
      <w:pPr>
        <w:numPr>
          <w:ilvl w:val="1"/>
          <w:numId w:val="1"/>
        </w:numPr>
        <w:spacing w:before="100" w:beforeAutospacing="1" w:after="100" w:afterAutospacing="1" w:line="240" w:lineRule="auto"/>
      </w:pPr>
      <w:r>
        <w:t>Set </w:t>
      </w:r>
      <w:r>
        <w:rPr>
          <w:rStyle w:val="Strong"/>
        </w:rPr>
        <w:t>New field name</w:t>
      </w:r>
      <w:r>
        <w:t> to </w:t>
      </w:r>
      <w:r>
        <w:rPr>
          <w:rStyle w:val="Strong"/>
        </w:rPr>
        <w:t>Path (bin)</w:t>
      </w:r>
      <w:r>
        <w:t>.</w:t>
      </w:r>
    </w:p>
    <w:p w:rsidR="00905F58" w:rsidRDefault="00905F58" w:rsidP="00905F58">
      <w:pPr>
        <w:numPr>
          <w:ilvl w:val="1"/>
          <w:numId w:val="1"/>
        </w:numPr>
        <w:spacing w:before="100" w:beforeAutospacing="1" w:after="100" w:afterAutospacing="1" w:line="240" w:lineRule="auto"/>
      </w:pPr>
      <w:r>
        <w:t>Set </w:t>
      </w:r>
      <w:r>
        <w:rPr>
          <w:rStyle w:val="Strong"/>
        </w:rPr>
        <w:t>Size of bins</w:t>
      </w:r>
      <w:r>
        <w:t xml:space="preserve"> to </w:t>
      </w:r>
      <w:r>
        <w:rPr>
          <w:rStyle w:val="Strong"/>
        </w:rPr>
        <w:t>15</w:t>
      </w:r>
      <w:r>
        <w:t>.</w:t>
      </w:r>
    </w:p>
    <w:p w:rsidR="00905F58" w:rsidRDefault="00905F58" w:rsidP="00905F58">
      <w:pPr>
        <w:numPr>
          <w:ilvl w:val="1"/>
          <w:numId w:val="1"/>
        </w:numPr>
        <w:spacing w:before="100" w:beforeAutospacing="1" w:after="100" w:afterAutospacing="1" w:line="240" w:lineRule="auto"/>
      </w:pPr>
      <w:r>
        <w:t>Click </w:t>
      </w:r>
      <w:r>
        <w:rPr>
          <w:rStyle w:val="Strong"/>
        </w:rPr>
        <w:t>Ok</w:t>
      </w:r>
      <w:r>
        <w:t xml:space="preserve">. </w:t>
      </w:r>
    </w:p>
    <w:p w:rsidR="00905F58" w:rsidRDefault="00905F58" w:rsidP="00905F58">
      <w:pPr>
        <w:pStyle w:val="NormalWeb"/>
      </w:pPr>
      <w:r>
        <w:t xml:space="preserve">Now let us create the following Calculated Fields: </w:t>
      </w:r>
    </w:p>
    <w:p w:rsidR="00905F58" w:rsidRDefault="00905F58" w:rsidP="00905F58">
      <w:pPr>
        <w:pStyle w:val="NormalWeb"/>
      </w:pPr>
      <w:r>
        <w:rPr>
          <w:rStyle w:val="Strong"/>
        </w:rPr>
        <w:t>Index</w:t>
      </w:r>
    </w:p>
    <w:p w:rsidR="00905F58" w:rsidRDefault="00905F58" w:rsidP="00905F58">
      <w:pPr>
        <w:pStyle w:val="HTMLPreformatted"/>
      </w:pPr>
      <w:proofErr w:type="gramStart"/>
      <w:r>
        <w:rPr>
          <w:rStyle w:val="HTMLCode"/>
        </w:rPr>
        <w:t>INDEX(</w:t>
      </w:r>
      <w:proofErr w:type="gramEnd"/>
      <w:r>
        <w:rPr>
          <w:rStyle w:val="HTMLCode"/>
        </w:rPr>
        <w:t>)-1</w:t>
      </w:r>
    </w:p>
    <w:p w:rsidR="00905F58" w:rsidRDefault="00905F58" w:rsidP="00905F58">
      <w:pPr>
        <w:pStyle w:val="NormalWeb"/>
      </w:pPr>
      <w:proofErr w:type="spellStart"/>
      <w:r>
        <w:rPr>
          <w:rStyle w:val="Strong"/>
        </w:rPr>
        <w:t>TC_Step</w:t>
      </w:r>
      <w:proofErr w:type="spellEnd"/>
      <w:r>
        <w:rPr>
          <w:rStyle w:val="Strong"/>
        </w:rPr>
        <w:t xml:space="preserve"> Size</w:t>
      </w:r>
    </w:p>
    <w:p w:rsidR="00905F58" w:rsidRDefault="00905F58" w:rsidP="00905F58">
      <w:pPr>
        <w:pStyle w:val="HTMLPreformatted"/>
        <w:rPr>
          <w:rStyle w:val="HTMLCode"/>
        </w:rPr>
      </w:pPr>
      <w:r>
        <w:rPr>
          <w:rStyle w:val="HTMLCode"/>
        </w:rPr>
        <w:t>(WINDOW_</w:t>
      </w:r>
      <w:proofErr w:type="gramStart"/>
      <w:r>
        <w:rPr>
          <w:rStyle w:val="HTMLCode"/>
        </w:rPr>
        <w:t>MAX(</w:t>
      </w:r>
      <w:proofErr w:type="gramEnd"/>
      <w:r>
        <w:rPr>
          <w:rStyle w:val="HTMLCode"/>
        </w:rPr>
        <w:t>MAX([Path]))/(WINDOW_MAX([Index])))*</w:t>
      </w:r>
    </w:p>
    <w:p w:rsidR="00905F58" w:rsidRDefault="00905F58" w:rsidP="00905F58">
      <w:pPr>
        <w:pStyle w:val="HTMLPreformatted"/>
      </w:pPr>
      <w:r>
        <w:rPr>
          <w:rStyle w:val="HTMLCode"/>
        </w:rPr>
        <w:t>(((WINDOW_</w:t>
      </w:r>
      <w:proofErr w:type="gramStart"/>
      <w:r>
        <w:rPr>
          <w:rStyle w:val="HTMLCode"/>
        </w:rPr>
        <w:t>MAX(</w:t>
      </w:r>
      <w:proofErr w:type="gramEnd"/>
      <w:r>
        <w:rPr>
          <w:rStyle w:val="HTMLCode"/>
        </w:rPr>
        <w:t>[Index]))-1))</w:t>
      </w:r>
      <w:proofErr w:type="gramStart"/>
      <w:r>
        <w:rPr>
          <w:rStyle w:val="HTMLCode"/>
        </w:rPr>
        <w:t>/(</w:t>
      </w:r>
      <w:proofErr w:type="gramEnd"/>
      <w:r>
        <w:rPr>
          <w:rStyle w:val="HTMLCode"/>
        </w:rPr>
        <w:t>WINDOW_MAX([Index]))</w:t>
      </w:r>
    </w:p>
    <w:p w:rsidR="00905F58" w:rsidRDefault="00905F58" w:rsidP="00905F58">
      <w:pPr>
        <w:pStyle w:val="NormalWeb"/>
      </w:pPr>
      <w:r>
        <w:rPr>
          <w:rStyle w:val="Emphasis"/>
        </w:rPr>
        <w:t>Note: This is the complicated part of this tutorial, have a shot at figuring out this calculation.</w:t>
      </w:r>
    </w:p>
    <w:p w:rsidR="00905F58" w:rsidRDefault="00905F58" w:rsidP="00905F58">
      <w:pPr>
        <w:pStyle w:val="NormalWeb"/>
      </w:pPr>
      <w:r>
        <w:rPr>
          <w:rStyle w:val="Strong"/>
        </w:rPr>
        <w:t>X</w:t>
      </w:r>
    </w:p>
    <w:p w:rsidR="00905F58" w:rsidRDefault="00905F58" w:rsidP="00905F58">
      <w:pPr>
        <w:pStyle w:val="HTMLPreformatted"/>
      </w:pPr>
      <w:proofErr w:type="gramStart"/>
      <w:r>
        <w:rPr>
          <w:rStyle w:val="HTMLCode"/>
        </w:rPr>
        <w:t>SIN(</w:t>
      </w:r>
      <w:proofErr w:type="gramEnd"/>
      <w:r>
        <w:rPr>
          <w:rStyle w:val="HTMLCode"/>
        </w:rPr>
        <w:t>RADIANS([Index]*[</w:t>
      </w:r>
      <w:proofErr w:type="spellStart"/>
      <w:r>
        <w:rPr>
          <w:rStyle w:val="HTMLCode"/>
        </w:rPr>
        <w:t>TC_Step</w:t>
      </w:r>
      <w:proofErr w:type="spellEnd"/>
      <w:r>
        <w:rPr>
          <w:rStyle w:val="HTMLCode"/>
        </w:rPr>
        <w:t xml:space="preserve"> Size]))</w:t>
      </w:r>
    </w:p>
    <w:p w:rsidR="00905F58" w:rsidRDefault="00905F58" w:rsidP="00905F58">
      <w:pPr>
        <w:pStyle w:val="NormalWeb"/>
      </w:pPr>
      <w:r>
        <w:rPr>
          <w:rStyle w:val="Strong"/>
        </w:rPr>
        <w:t>Y</w:t>
      </w:r>
    </w:p>
    <w:p w:rsidR="00905F58" w:rsidRDefault="00905F58" w:rsidP="00905F58">
      <w:pPr>
        <w:pStyle w:val="HTMLPreformatted"/>
      </w:pPr>
      <w:proofErr w:type="gramStart"/>
      <w:r>
        <w:rPr>
          <w:rStyle w:val="HTMLCode"/>
        </w:rPr>
        <w:t>COS(</w:t>
      </w:r>
      <w:proofErr w:type="gramEnd"/>
      <w:r>
        <w:rPr>
          <w:rStyle w:val="HTMLCode"/>
        </w:rPr>
        <w:t>RADIANS([Index]*[</w:t>
      </w:r>
      <w:proofErr w:type="spellStart"/>
      <w:r>
        <w:rPr>
          <w:rStyle w:val="HTMLCode"/>
        </w:rPr>
        <w:t>TC_Step</w:t>
      </w:r>
      <w:proofErr w:type="spellEnd"/>
      <w:r>
        <w:rPr>
          <w:rStyle w:val="HTMLCode"/>
        </w:rPr>
        <w:t xml:space="preserve"> Size]))</w:t>
      </w:r>
    </w:p>
    <w:p w:rsidR="00905F58" w:rsidRDefault="00905F58" w:rsidP="00905F58">
      <w:pPr>
        <w:pStyle w:val="NormalWeb"/>
      </w:pPr>
      <w:proofErr w:type="spellStart"/>
      <w:r>
        <w:rPr>
          <w:rStyle w:val="Strong"/>
        </w:rPr>
        <w:t>TC_Color</w:t>
      </w:r>
      <w:proofErr w:type="spellEnd"/>
    </w:p>
    <w:p w:rsidR="00905F58" w:rsidRDefault="00905F58" w:rsidP="00905F58">
      <w:pPr>
        <w:pStyle w:val="HTMLPreformatted"/>
        <w:rPr>
          <w:rStyle w:val="HTMLCode"/>
        </w:rPr>
      </w:pPr>
      <w:r>
        <w:rPr>
          <w:rStyle w:val="HTMLCode"/>
        </w:rPr>
        <w:t>IF [Index]/WINDOW_</w:t>
      </w:r>
      <w:proofErr w:type="gramStart"/>
      <w:r>
        <w:rPr>
          <w:rStyle w:val="HTMLCode"/>
        </w:rPr>
        <w:t>MAX(</w:t>
      </w:r>
      <w:proofErr w:type="gramEnd"/>
      <w:r>
        <w:rPr>
          <w:rStyle w:val="HTMLCode"/>
        </w:rPr>
        <w:t>[Index]) &lt; WINDOW_MAX(MAX(Value)) THEN</w:t>
      </w:r>
    </w:p>
    <w:p w:rsidR="00905F58" w:rsidRDefault="00905F58" w:rsidP="00905F58">
      <w:pPr>
        <w:pStyle w:val="HTMLPreformatted"/>
        <w:rPr>
          <w:rStyle w:val="HTMLCode"/>
        </w:rPr>
      </w:pPr>
      <w:r>
        <w:rPr>
          <w:rStyle w:val="HTMLCode"/>
        </w:rPr>
        <w:t xml:space="preserve">    "Color"</w:t>
      </w:r>
    </w:p>
    <w:p w:rsidR="00905F58" w:rsidRDefault="00905F58" w:rsidP="00905F58">
      <w:pPr>
        <w:pStyle w:val="HTMLPreformatted"/>
        <w:rPr>
          <w:rStyle w:val="HTMLCode"/>
        </w:rPr>
      </w:pPr>
      <w:r>
        <w:rPr>
          <w:rStyle w:val="HTMLCode"/>
        </w:rPr>
        <w:t>ELSE</w:t>
      </w:r>
    </w:p>
    <w:p w:rsidR="00905F58" w:rsidRDefault="00905F58" w:rsidP="00905F58">
      <w:pPr>
        <w:pStyle w:val="HTMLPreformatted"/>
        <w:rPr>
          <w:rStyle w:val="HTMLCode"/>
        </w:rPr>
      </w:pPr>
      <w:r>
        <w:rPr>
          <w:rStyle w:val="HTMLCode"/>
        </w:rPr>
        <w:t xml:space="preserve">    "Grey"</w:t>
      </w:r>
    </w:p>
    <w:p w:rsidR="00905F58" w:rsidRDefault="00905F58" w:rsidP="00905F58">
      <w:pPr>
        <w:pStyle w:val="HTMLPreformatted"/>
      </w:pPr>
      <w:r>
        <w:rPr>
          <w:rStyle w:val="HTMLCode"/>
        </w:rPr>
        <w:t>END</w:t>
      </w:r>
    </w:p>
    <w:p w:rsidR="00905F58" w:rsidRDefault="00905F58" w:rsidP="00905F58">
      <w:pPr>
        <w:pStyle w:val="NormalWeb"/>
      </w:pPr>
      <w:r>
        <w:rPr>
          <w:rStyle w:val="Strong"/>
        </w:rPr>
        <w:lastRenderedPageBreak/>
        <w:t>Zero</w:t>
      </w:r>
    </w:p>
    <w:p w:rsidR="00905F58" w:rsidRDefault="00905F58" w:rsidP="00905F58">
      <w:pPr>
        <w:pStyle w:val="HTMLPreformatted"/>
      </w:pPr>
      <w:r>
        <w:rPr>
          <w:rStyle w:val="HTMLCode"/>
        </w:rPr>
        <w:t>0</w:t>
      </w:r>
    </w:p>
    <w:p w:rsidR="00905F58" w:rsidRDefault="00905F58" w:rsidP="00905F58">
      <w:pPr>
        <w:pStyle w:val="NormalWeb"/>
      </w:pPr>
      <w:r>
        <w:t xml:space="preserve">So now that we have created a lot of </w:t>
      </w:r>
      <w:proofErr w:type="gramStart"/>
      <w:r>
        <w:t>Calculated</w:t>
      </w:r>
      <w:proofErr w:type="gramEnd"/>
      <w:r>
        <w:t xml:space="preserve"> fields, we will now put this together into a Worksheet. </w:t>
      </w:r>
    </w:p>
    <w:p w:rsidR="00905F58" w:rsidRDefault="00905F58" w:rsidP="00905F58">
      <w:pPr>
        <w:pStyle w:val="Heading2"/>
      </w:pPr>
      <w:r>
        <w:t>Worksheet</w:t>
      </w:r>
    </w:p>
    <w:p w:rsidR="00905F58" w:rsidRDefault="00905F58" w:rsidP="00905F58">
      <w:pPr>
        <w:pStyle w:val="NormalWeb"/>
      </w:pPr>
      <w:r>
        <w:t xml:space="preserve">We will now build our worksheet: </w:t>
      </w:r>
    </w:p>
    <w:p w:rsidR="00905F58" w:rsidRDefault="00905F58" w:rsidP="00905F58">
      <w:pPr>
        <w:numPr>
          <w:ilvl w:val="0"/>
          <w:numId w:val="2"/>
        </w:numPr>
        <w:spacing w:before="100" w:beforeAutospacing="1" w:after="100" w:afterAutospacing="1" w:line="240" w:lineRule="auto"/>
      </w:pPr>
      <w:r>
        <w:t xml:space="preserve">Change the </w:t>
      </w:r>
      <w:r>
        <w:rPr>
          <w:rStyle w:val="Strong"/>
        </w:rPr>
        <w:t>Mark Type</w:t>
      </w:r>
      <w:r>
        <w:t xml:space="preserve"> to </w:t>
      </w:r>
      <w:r>
        <w:rPr>
          <w:rStyle w:val="Strong"/>
        </w:rPr>
        <w:t>Circle</w:t>
      </w:r>
      <w:r>
        <w:t>.</w:t>
      </w:r>
    </w:p>
    <w:p w:rsidR="00905F58" w:rsidRDefault="00905F58" w:rsidP="00905F58">
      <w:pPr>
        <w:numPr>
          <w:ilvl w:val="0"/>
          <w:numId w:val="2"/>
        </w:numPr>
        <w:spacing w:before="100" w:beforeAutospacing="1" w:after="100" w:afterAutospacing="1" w:line="240" w:lineRule="auto"/>
      </w:pPr>
      <w:r>
        <w:t xml:space="preserve">Drag </w:t>
      </w:r>
      <w:r>
        <w:rPr>
          <w:rStyle w:val="Strong"/>
        </w:rPr>
        <w:t>Path (bin)</w:t>
      </w:r>
      <w:r>
        <w:t xml:space="preserve"> onto </w:t>
      </w:r>
      <w:r>
        <w:rPr>
          <w:rStyle w:val="Strong"/>
        </w:rPr>
        <w:t>Columns</w:t>
      </w:r>
      <w:r>
        <w:t>.</w:t>
      </w:r>
    </w:p>
    <w:p w:rsidR="00905F58" w:rsidRDefault="00905F58" w:rsidP="00905F58">
      <w:pPr>
        <w:numPr>
          <w:ilvl w:val="1"/>
          <w:numId w:val="2"/>
        </w:numPr>
        <w:spacing w:before="100" w:beforeAutospacing="1" w:after="100" w:afterAutospacing="1" w:line="240" w:lineRule="auto"/>
      </w:pPr>
      <w:r>
        <w:t xml:space="preserve">Right-click on this object, ensure that </w:t>
      </w:r>
      <w:r>
        <w:rPr>
          <w:rStyle w:val="Strong"/>
        </w:rPr>
        <w:t>Show Missing Values</w:t>
      </w:r>
      <w:r>
        <w:t xml:space="preserve"> is selected.</w:t>
      </w:r>
    </w:p>
    <w:p w:rsidR="00905F58" w:rsidRDefault="00905F58" w:rsidP="00905F58">
      <w:pPr>
        <w:numPr>
          <w:ilvl w:val="1"/>
          <w:numId w:val="2"/>
        </w:numPr>
        <w:spacing w:before="100" w:beforeAutospacing="1" w:after="100" w:afterAutospacing="1" w:line="240" w:lineRule="auto"/>
      </w:pPr>
      <w:r>
        <w:t xml:space="preserve">Drag this object onto the </w:t>
      </w:r>
      <w:r>
        <w:rPr>
          <w:rStyle w:val="Strong"/>
        </w:rPr>
        <w:t>Detail Mark</w:t>
      </w:r>
      <w:r>
        <w:t>.</w:t>
      </w:r>
    </w:p>
    <w:p w:rsidR="00905F58" w:rsidRDefault="00905F58" w:rsidP="00905F58">
      <w:pPr>
        <w:numPr>
          <w:ilvl w:val="0"/>
          <w:numId w:val="2"/>
        </w:numPr>
        <w:spacing w:before="100" w:beforeAutospacing="1" w:after="100" w:afterAutospacing="1" w:line="240" w:lineRule="auto"/>
      </w:pPr>
      <w:r>
        <w:t xml:space="preserve">Drag </w:t>
      </w:r>
      <w:r>
        <w:rPr>
          <w:rStyle w:val="Strong"/>
        </w:rPr>
        <w:t>X</w:t>
      </w:r>
      <w:r>
        <w:t xml:space="preserve"> onto </w:t>
      </w:r>
      <w:r>
        <w:rPr>
          <w:rStyle w:val="Strong"/>
        </w:rPr>
        <w:t>Columns</w:t>
      </w:r>
      <w:r>
        <w:t>.</w:t>
      </w:r>
    </w:p>
    <w:p w:rsidR="00905F58" w:rsidRDefault="00905F58" w:rsidP="00905F58">
      <w:pPr>
        <w:numPr>
          <w:ilvl w:val="1"/>
          <w:numId w:val="2"/>
        </w:numPr>
        <w:spacing w:before="100" w:beforeAutospacing="1" w:after="100" w:afterAutospacing="1" w:line="240" w:lineRule="auto"/>
      </w:pPr>
      <w:r>
        <w:t xml:space="preserve">Right-click on this object, go to </w:t>
      </w:r>
      <w:r>
        <w:rPr>
          <w:rStyle w:val="Strong"/>
        </w:rPr>
        <w:t>Compute Using</w:t>
      </w:r>
      <w:r>
        <w:t xml:space="preserve"> and select </w:t>
      </w:r>
      <w:r>
        <w:rPr>
          <w:rStyle w:val="Strong"/>
        </w:rPr>
        <w:t>Path (bin)</w:t>
      </w:r>
      <w:r>
        <w:t>.</w:t>
      </w:r>
    </w:p>
    <w:p w:rsidR="00905F58" w:rsidRDefault="00905F58" w:rsidP="00905F58">
      <w:pPr>
        <w:numPr>
          <w:ilvl w:val="0"/>
          <w:numId w:val="2"/>
        </w:numPr>
        <w:spacing w:before="100" w:beforeAutospacing="1" w:after="100" w:afterAutospacing="1" w:line="240" w:lineRule="auto"/>
      </w:pPr>
      <w:r>
        <w:t xml:space="preserve">Drag </w:t>
      </w:r>
      <w:r>
        <w:rPr>
          <w:rStyle w:val="Strong"/>
        </w:rPr>
        <w:t>Y</w:t>
      </w:r>
      <w:r>
        <w:t xml:space="preserve"> onto </w:t>
      </w:r>
      <w:r>
        <w:rPr>
          <w:rStyle w:val="Strong"/>
        </w:rPr>
        <w:t>Rows</w:t>
      </w:r>
      <w:r>
        <w:t>.</w:t>
      </w:r>
    </w:p>
    <w:p w:rsidR="00905F58" w:rsidRDefault="00905F58" w:rsidP="00905F58">
      <w:pPr>
        <w:numPr>
          <w:ilvl w:val="1"/>
          <w:numId w:val="2"/>
        </w:numPr>
        <w:spacing w:before="100" w:beforeAutospacing="1" w:after="100" w:afterAutospacing="1" w:line="240" w:lineRule="auto"/>
      </w:pPr>
      <w:r>
        <w:t xml:space="preserve">Right-click on this object, go to </w:t>
      </w:r>
      <w:r>
        <w:rPr>
          <w:rStyle w:val="Strong"/>
        </w:rPr>
        <w:t>Compute Using</w:t>
      </w:r>
      <w:r>
        <w:t xml:space="preserve"> and select </w:t>
      </w:r>
      <w:r>
        <w:rPr>
          <w:rStyle w:val="Strong"/>
        </w:rPr>
        <w:t>Path (bin)</w:t>
      </w:r>
      <w:r>
        <w:t>.</w:t>
      </w:r>
    </w:p>
    <w:p w:rsidR="00905F58" w:rsidRDefault="00905F58" w:rsidP="00905F58">
      <w:pPr>
        <w:numPr>
          <w:ilvl w:val="0"/>
          <w:numId w:val="2"/>
        </w:numPr>
        <w:spacing w:before="100" w:beforeAutospacing="1" w:after="100" w:afterAutospacing="1" w:line="240" w:lineRule="auto"/>
      </w:pPr>
      <w:r>
        <w:t xml:space="preserve">Drag </w:t>
      </w:r>
      <w:proofErr w:type="spellStart"/>
      <w:r>
        <w:rPr>
          <w:rStyle w:val="Strong"/>
        </w:rPr>
        <w:t>TC_Color</w:t>
      </w:r>
      <w:proofErr w:type="spellEnd"/>
      <w:r>
        <w:t xml:space="preserve"> onto </w:t>
      </w:r>
      <w:r>
        <w:rPr>
          <w:rStyle w:val="Strong"/>
        </w:rPr>
        <w:t>Color Mark</w:t>
      </w:r>
      <w:r>
        <w:t>.</w:t>
      </w:r>
    </w:p>
    <w:p w:rsidR="00905F58" w:rsidRDefault="00905F58" w:rsidP="00905F58">
      <w:pPr>
        <w:numPr>
          <w:ilvl w:val="1"/>
          <w:numId w:val="2"/>
        </w:numPr>
        <w:spacing w:before="100" w:beforeAutospacing="1" w:after="100" w:afterAutospacing="1" w:line="240" w:lineRule="auto"/>
      </w:pPr>
      <w:r>
        <w:t xml:space="preserve">Right-click on this object, go to </w:t>
      </w:r>
      <w:r>
        <w:rPr>
          <w:rStyle w:val="Strong"/>
        </w:rPr>
        <w:t>Compute Using</w:t>
      </w:r>
      <w:r>
        <w:t xml:space="preserve"> and select </w:t>
      </w:r>
      <w:r>
        <w:rPr>
          <w:rStyle w:val="Strong"/>
        </w:rPr>
        <w:t>Path (bin).</w:t>
      </w:r>
    </w:p>
    <w:p w:rsidR="00905F58" w:rsidRDefault="00905F58" w:rsidP="00905F58">
      <w:pPr>
        <w:pStyle w:val="NormalWeb"/>
      </w:pPr>
      <w:r>
        <w:t>If all goes well, you should now see the following:</w:t>
      </w:r>
    </w:p>
    <w:p w:rsidR="00905F58" w:rsidRDefault="00905F58" w:rsidP="00905F58">
      <w:r>
        <w:rPr>
          <w:noProof/>
        </w:rPr>
        <w:lastRenderedPageBreak/>
        <w:drawing>
          <wp:inline distT="0" distB="0" distL="0" distR="0">
            <wp:extent cx="6198550" cy="5181600"/>
            <wp:effectExtent l="0" t="0" r="0" b="0"/>
            <wp:docPr id="5" name="Picture 5" descr="https://tableaumagic.com/wp-content/uploads/2019/04/circle-dot-chart-01-1024x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bleaumagic.com/wp-content/uploads/2019/04/circle-dot-chart-01-1024x85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8550" cy="5181600"/>
                    </a:xfrm>
                    <a:prstGeom prst="rect">
                      <a:avLst/>
                    </a:prstGeom>
                    <a:noFill/>
                    <a:ln>
                      <a:noFill/>
                    </a:ln>
                  </pic:spPr>
                </pic:pic>
              </a:graphicData>
            </a:graphic>
          </wp:inline>
        </w:drawing>
      </w:r>
    </w:p>
    <w:p w:rsidR="00905F58" w:rsidRDefault="00905F58" w:rsidP="00905F58">
      <w:pPr>
        <w:pStyle w:val="NormalWeb"/>
      </w:pPr>
      <w:r>
        <w:t>Now we will add the text to the center of the circle:</w:t>
      </w:r>
    </w:p>
    <w:p w:rsidR="00905F58" w:rsidRDefault="00905F58" w:rsidP="00905F58">
      <w:pPr>
        <w:numPr>
          <w:ilvl w:val="0"/>
          <w:numId w:val="3"/>
        </w:numPr>
        <w:spacing w:before="100" w:beforeAutospacing="1" w:after="100" w:afterAutospacing="1" w:line="240" w:lineRule="auto"/>
      </w:pPr>
      <w:r>
        <w:t xml:space="preserve">Drag </w:t>
      </w:r>
      <w:r>
        <w:rPr>
          <w:rStyle w:val="Strong"/>
        </w:rPr>
        <w:t>Zero</w:t>
      </w:r>
      <w:r>
        <w:t xml:space="preserve"> onto </w:t>
      </w:r>
      <w:r>
        <w:rPr>
          <w:rStyle w:val="Strong"/>
        </w:rPr>
        <w:t>Rows</w:t>
      </w:r>
      <w:r>
        <w:t>.</w:t>
      </w:r>
    </w:p>
    <w:p w:rsidR="00905F58" w:rsidRDefault="00905F58" w:rsidP="00905F58">
      <w:pPr>
        <w:numPr>
          <w:ilvl w:val="1"/>
          <w:numId w:val="3"/>
        </w:numPr>
        <w:spacing w:before="100" w:beforeAutospacing="1" w:after="100" w:afterAutospacing="1" w:line="240" w:lineRule="auto"/>
      </w:pPr>
      <w:r>
        <w:t xml:space="preserve">Right-click on </w:t>
      </w:r>
      <w:proofErr w:type="gramStart"/>
      <w:r>
        <w:rPr>
          <w:rStyle w:val="Strong"/>
        </w:rPr>
        <w:t>SUM(</w:t>
      </w:r>
      <w:proofErr w:type="gramEnd"/>
      <w:r>
        <w:rPr>
          <w:rStyle w:val="Strong"/>
        </w:rPr>
        <w:t>Zero)</w:t>
      </w:r>
      <w:r>
        <w:t xml:space="preserve"> and select </w:t>
      </w:r>
      <w:r>
        <w:rPr>
          <w:rStyle w:val="Strong"/>
        </w:rPr>
        <w:t>Dual Axis</w:t>
      </w:r>
      <w:r>
        <w:t>.</w:t>
      </w:r>
    </w:p>
    <w:p w:rsidR="00905F58" w:rsidRDefault="00905F58" w:rsidP="00905F58">
      <w:pPr>
        <w:numPr>
          <w:ilvl w:val="1"/>
          <w:numId w:val="3"/>
        </w:numPr>
        <w:spacing w:before="100" w:beforeAutospacing="1" w:after="100" w:afterAutospacing="1" w:line="240" w:lineRule="auto"/>
      </w:pPr>
      <w:r>
        <w:t xml:space="preserve">Right-click on the axis and select </w:t>
      </w:r>
      <w:r>
        <w:rPr>
          <w:rStyle w:val="Strong"/>
        </w:rPr>
        <w:t>Synchronize Axis</w:t>
      </w:r>
      <w:r>
        <w:t>.</w:t>
      </w:r>
    </w:p>
    <w:p w:rsidR="00905F58" w:rsidRDefault="00905F58" w:rsidP="00905F58">
      <w:pPr>
        <w:numPr>
          <w:ilvl w:val="0"/>
          <w:numId w:val="3"/>
        </w:numPr>
        <w:spacing w:before="100" w:beforeAutospacing="1" w:after="100" w:afterAutospacing="1" w:line="240" w:lineRule="auto"/>
      </w:pPr>
      <w:r>
        <w:t xml:space="preserve">In the </w:t>
      </w:r>
      <w:proofErr w:type="gramStart"/>
      <w:r>
        <w:rPr>
          <w:rStyle w:val="Strong"/>
        </w:rPr>
        <w:t>SUM(</w:t>
      </w:r>
      <w:proofErr w:type="gramEnd"/>
      <w:r>
        <w:rPr>
          <w:rStyle w:val="Strong"/>
        </w:rPr>
        <w:t>Zero)</w:t>
      </w:r>
      <w:r>
        <w:t xml:space="preserve"> Mark panel, remove all objects.</w:t>
      </w:r>
    </w:p>
    <w:p w:rsidR="00905F58" w:rsidRDefault="00905F58" w:rsidP="00905F58">
      <w:pPr>
        <w:numPr>
          <w:ilvl w:val="1"/>
          <w:numId w:val="3"/>
        </w:numPr>
        <w:spacing w:before="100" w:beforeAutospacing="1" w:after="100" w:afterAutospacing="1" w:line="240" w:lineRule="auto"/>
      </w:pPr>
      <w:r>
        <w:t xml:space="preserve">Change the </w:t>
      </w:r>
      <w:r>
        <w:rPr>
          <w:rStyle w:val="Strong"/>
        </w:rPr>
        <w:t>Mark Type</w:t>
      </w:r>
      <w:r>
        <w:t xml:space="preserve"> to </w:t>
      </w:r>
      <w:r>
        <w:rPr>
          <w:rStyle w:val="Strong"/>
        </w:rPr>
        <w:t>Text</w:t>
      </w:r>
      <w:r>
        <w:t>.</w:t>
      </w:r>
    </w:p>
    <w:p w:rsidR="00905F58" w:rsidRDefault="00905F58" w:rsidP="00905F58">
      <w:pPr>
        <w:numPr>
          <w:ilvl w:val="1"/>
          <w:numId w:val="3"/>
        </w:numPr>
        <w:spacing w:before="100" w:beforeAutospacing="1" w:after="100" w:afterAutospacing="1" w:line="240" w:lineRule="auto"/>
      </w:pPr>
      <w:r>
        <w:t xml:space="preserve">Drag </w:t>
      </w:r>
      <w:r>
        <w:rPr>
          <w:rStyle w:val="Strong"/>
        </w:rPr>
        <w:t>Value</w:t>
      </w:r>
      <w:r>
        <w:t xml:space="preserve"> onto </w:t>
      </w:r>
      <w:r>
        <w:rPr>
          <w:rStyle w:val="Strong"/>
        </w:rPr>
        <w:t>Text</w:t>
      </w:r>
      <w:r>
        <w:t xml:space="preserve">. Right-click on this </w:t>
      </w:r>
      <w:proofErr w:type="gramStart"/>
      <w:r>
        <w:t>object</w:t>
      </w:r>
      <w:proofErr w:type="gramEnd"/>
      <w:r>
        <w:t xml:space="preserve"> and set the aggregation to </w:t>
      </w:r>
      <w:r>
        <w:rPr>
          <w:rStyle w:val="Strong"/>
        </w:rPr>
        <w:t>Maximum</w:t>
      </w:r>
      <w:r>
        <w:t>.</w:t>
      </w:r>
    </w:p>
    <w:p w:rsidR="00905F58" w:rsidRDefault="00905F58" w:rsidP="00905F58">
      <w:pPr>
        <w:numPr>
          <w:ilvl w:val="1"/>
          <w:numId w:val="3"/>
        </w:numPr>
        <w:spacing w:before="100" w:beforeAutospacing="1" w:after="100" w:afterAutospacing="1" w:line="240" w:lineRule="auto"/>
      </w:pPr>
      <w:r>
        <w:t xml:space="preserve">If not values are shown, click on null in the bottom right, and select “show data at default position”. </w:t>
      </w:r>
    </w:p>
    <w:p w:rsidR="00905F58" w:rsidRDefault="00905F58" w:rsidP="00905F58">
      <w:pPr>
        <w:pStyle w:val="NormalWeb"/>
      </w:pPr>
      <w:r>
        <w:t>You should now see the following:</w:t>
      </w:r>
    </w:p>
    <w:p w:rsidR="00905F58" w:rsidRDefault="00905F58" w:rsidP="00905F58">
      <w:r>
        <w:rPr>
          <w:noProof/>
        </w:rPr>
        <w:lastRenderedPageBreak/>
        <w:drawing>
          <wp:inline distT="0" distB="0" distL="0" distR="0">
            <wp:extent cx="5320145" cy="4000500"/>
            <wp:effectExtent l="0" t="0" r="0" b="0"/>
            <wp:docPr id="4" name="Picture 4" descr="https://tableaumagic.com/wp-content/uploads/2019/04/circle-dot-chart-02-1024x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bleaumagic.com/wp-content/uploads/2019/04/circle-dot-chart-02-1024x77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0145" cy="4000500"/>
                    </a:xfrm>
                    <a:prstGeom prst="rect">
                      <a:avLst/>
                    </a:prstGeom>
                    <a:noFill/>
                    <a:ln>
                      <a:noFill/>
                    </a:ln>
                  </pic:spPr>
                </pic:pic>
              </a:graphicData>
            </a:graphic>
          </wp:inline>
        </w:drawing>
      </w:r>
    </w:p>
    <w:p w:rsidR="00905F58" w:rsidRDefault="00905F58" w:rsidP="00905F58">
      <w:pPr>
        <w:pStyle w:val="NormalWeb"/>
      </w:pPr>
      <w:r>
        <w:t>Now we will adjust the cosmetics:</w:t>
      </w:r>
    </w:p>
    <w:p w:rsidR="00905F58" w:rsidRDefault="00905F58" w:rsidP="00905F58">
      <w:pPr>
        <w:numPr>
          <w:ilvl w:val="0"/>
          <w:numId w:val="4"/>
        </w:numPr>
        <w:spacing w:before="100" w:beforeAutospacing="1" w:after="100" w:afterAutospacing="1" w:line="240" w:lineRule="auto"/>
      </w:pPr>
      <w:r>
        <w:t>Hide Axis Headers.</w:t>
      </w:r>
    </w:p>
    <w:p w:rsidR="00905F58" w:rsidRDefault="00905F58" w:rsidP="00905F58">
      <w:pPr>
        <w:numPr>
          <w:ilvl w:val="0"/>
          <w:numId w:val="4"/>
        </w:numPr>
        <w:spacing w:before="100" w:beforeAutospacing="1" w:after="100" w:afterAutospacing="1" w:line="240" w:lineRule="auto"/>
      </w:pPr>
      <w:r>
        <w:t>Set Row Divider to None.</w:t>
      </w:r>
    </w:p>
    <w:p w:rsidR="00905F58" w:rsidRDefault="00905F58" w:rsidP="00905F58">
      <w:pPr>
        <w:numPr>
          <w:ilvl w:val="0"/>
          <w:numId w:val="4"/>
        </w:numPr>
        <w:spacing w:before="100" w:beforeAutospacing="1" w:after="100" w:afterAutospacing="1" w:line="240" w:lineRule="auto"/>
      </w:pPr>
      <w:r>
        <w:t>Set Column Divider to None.</w:t>
      </w:r>
    </w:p>
    <w:p w:rsidR="00905F58" w:rsidRDefault="00905F58" w:rsidP="00905F58">
      <w:pPr>
        <w:numPr>
          <w:ilvl w:val="0"/>
          <w:numId w:val="4"/>
        </w:numPr>
        <w:spacing w:before="100" w:beforeAutospacing="1" w:after="100" w:afterAutospacing="1" w:line="240" w:lineRule="auto"/>
      </w:pPr>
      <w:r>
        <w:t>Set Grid Lines to None.</w:t>
      </w:r>
    </w:p>
    <w:p w:rsidR="00905F58" w:rsidRDefault="00905F58" w:rsidP="00905F58">
      <w:pPr>
        <w:numPr>
          <w:ilvl w:val="0"/>
          <w:numId w:val="4"/>
        </w:numPr>
        <w:spacing w:before="100" w:beforeAutospacing="1" w:after="100" w:afterAutospacing="1" w:line="240" w:lineRule="auto"/>
      </w:pPr>
      <w:r>
        <w:t>Set Zero Lines to None.</w:t>
      </w:r>
    </w:p>
    <w:p w:rsidR="00905F58" w:rsidRDefault="00905F58" w:rsidP="00905F58">
      <w:pPr>
        <w:numPr>
          <w:ilvl w:val="0"/>
          <w:numId w:val="4"/>
        </w:numPr>
        <w:spacing w:before="100" w:beforeAutospacing="1" w:after="100" w:afterAutospacing="1" w:line="240" w:lineRule="auto"/>
      </w:pPr>
      <w:r>
        <w:t>Format the value to Percentage.</w:t>
      </w:r>
    </w:p>
    <w:p w:rsidR="00905F58" w:rsidRDefault="00905F58" w:rsidP="00905F58">
      <w:pPr>
        <w:numPr>
          <w:ilvl w:val="0"/>
          <w:numId w:val="4"/>
        </w:numPr>
        <w:spacing w:before="100" w:beforeAutospacing="1" w:after="100" w:afterAutospacing="1" w:line="240" w:lineRule="auto"/>
      </w:pPr>
      <w:r>
        <w:t>Set the Color.</w:t>
      </w:r>
    </w:p>
    <w:p w:rsidR="00905F58" w:rsidRDefault="00905F58" w:rsidP="00905F58">
      <w:pPr>
        <w:numPr>
          <w:ilvl w:val="0"/>
          <w:numId w:val="4"/>
        </w:numPr>
        <w:spacing w:before="100" w:beforeAutospacing="1" w:after="100" w:afterAutospacing="1" w:line="240" w:lineRule="auto"/>
      </w:pPr>
      <w:r>
        <w:t>Set the Size.</w:t>
      </w:r>
    </w:p>
    <w:p w:rsidR="00905F58" w:rsidRDefault="00905F58" w:rsidP="00905F58">
      <w:pPr>
        <w:pStyle w:val="NormalWeb"/>
      </w:pPr>
      <w:r>
        <w:t>You will want to have the following:</w:t>
      </w:r>
    </w:p>
    <w:p w:rsidR="00905F58" w:rsidRDefault="00905F58" w:rsidP="00905F58">
      <w:r>
        <w:rPr>
          <w:noProof/>
        </w:rPr>
        <w:drawing>
          <wp:inline distT="0" distB="0" distL="0" distR="0">
            <wp:extent cx="2381250" cy="2381250"/>
            <wp:effectExtent l="0" t="0" r="0" b="0"/>
            <wp:docPr id="3" name="Picture 3" descr="https://tableaumagic.com/wp-content/uploads/2019/04/circle-dot-chart-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bleaumagic.com/wp-content/uploads/2019/04/circle-dot-chart-0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05F58" w:rsidRDefault="00905F58" w:rsidP="00905F58">
      <w:pPr>
        <w:pStyle w:val="NormalWeb"/>
      </w:pPr>
      <w:proofErr w:type="gramStart"/>
      <w:r>
        <w:lastRenderedPageBreak/>
        <w:t>and</w:t>
      </w:r>
      <w:proofErr w:type="gramEnd"/>
      <w:r>
        <w:t xml:space="preserve"> boom, we are done with this </w:t>
      </w:r>
      <w:proofErr w:type="spellStart"/>
      <w:r>
        <w:t>visualisation</w:t>
      </w:r>
      <w:proofErr w:type="spellEnd"/>
      <w:r>
        <w:t xml:space="preserve">, you can find my data </w:t>
      </w:r>
      <w:proofErr w:type="spellStart"/>
      <w:r>
        <w:t>visualisation</w:t>
      </w:r>
      <w:proofErr w:type="spellEnd"/>
      <w:r>
        <w:t xml:space="preserve"> on Tableau Public at </w:t>
      </w:r>
      <w:r>
        <w:br/>
      </w:r>
      <w:hyperlink r:id="rId14" w:anchor="!/vizhome/CircleDotCharts/CircleDotChart" w:tgtFrame="_blank" w:history="1">
        <w:r>
          <w:rPr>
            <w:rStyle w:val="Hyperlink"/>
          </w:rPr>
          <w:t>https://public.tableau.com/profile/toan.hoang#!/vizhome/CircleDotCharts/CircleDotChart</w:t>
        </w:r>
      </w:hyperlink>
      <w:r>
        <w:t xml:space="preserve"> </w:t>
      </w:r>
    </w:p>
    <w:p w:rsidR="00905F58" w:rsidRDefault="00905F58" w:rsidP="00905F58">
      <w:pPr>
        <w:pStyle w:val="NormalWeb"/>
      </w:pPr>
      <w:r>
        <w:t>…but before we go, let us try to create some variations.</w:t>
      </w:r>
    </w:p>
    <w:p w:rsidR="00905F58" w:rsidRDefault="00905F58" w:rsidP="00905F58">
      <w:pPr>
        <w:pStyle w:val="Heading2"/>
      </w:pPr>
      <w:r>
        <w:t>Variation 1</w:t>
      </w:r>
    </w:p>
    <w:p w:rsidR="00905F58" w:rsidRDefault="00905F58" w:rsidP="00905F58">
      <w:pPr>
        <w:pStyle w:val="NormalWeb"/>
      </w:pPr>
      <w:r>
        <w:t xml:space="preserve">Drag </w:t>
      </w:r>
      <w:r>
        <w:rPr>
          <w:rStyle w:val="Strong"/>
        </w:rPr>
        <w:t>Index</w:t>
      </w:r>
      <w:r>
        <w:t xml:space="preserve"> onto </w:t>
      </w:r>
      <w:r>
        <w:rPr>
          <w:rStyle w:val="Strong"/>
        </w:rPr>
        <w:t>Size</w:t>
      </w:r>
      <w:r>
        <w:t>, and set Compute Using to Path (bin). We will get the following:</w:t>
      </w:r>
    </w:p>
    <w:p w:rsidR="00905F58" w:rsidRDefault="00905F58" w:rsidP="00905F58">
      <w:r>
        <w:rPr>
          <w:noProof/>
        </w:rPr>
        <w:drawing>
          <wp:inline distT="0" distB="0" distL="0" distR="0">
            <wp:extent cx="2381250" cy="2381250"/>
            <wp:effectExtent l="0" t="0" r="0" b="0"/>
            <wp:docPr id="2" name="Picture 2" descr="https://tableaumagic.com/wp-content/uploads/2019/04/circle-dot-chart-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bleaumagic.com/wp-content/uploads/2019/04/circle-dot-chart-0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05F58" w:rsidRDefault="00905F58" w:rsidP="00905F58">
      <w:pPr>
        <w:pStyle w:val="Heading2"/>
      </w:pPr>
      <w:r>
        <w:t>Variation 2</w:t>
      </w:r>
    </w:p>
    <w:p w:rsidR="00905F58" w:rsidRDefault="00905F58" w:rsidP="00905F58">
      <w:pPr>
        <w:pStyle w:val="NormalWeb"/>
      </w:pPr>
      <w:r>
        <w:t>Edit the Object Color and Border Color to get the following:</w:t>
      </w:r>
    </w:p>
    <w:p w:rsidR="00905F58" w:rsidRDefault="00905F58" w:rsidP="00905F58">
      <w:r>
        <w:rPr>
          <w:noProof/>
        </w:rPr>
        <w:drawing>
          <wp:inline distT="0" distB="0" distL="0" distR="0">
            <wp:extent cx="2381250" cy="2381250"/>
            <wp:effectExtent l="0" t="0" r="0" b="0"/>
            <wp:docPr id="1" name="Picture 1" descr="https://tableaumagic.com/wp-content/uploads/2019/04/circle-dot-char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bleaumagic.com/wp-content/uploads/2019/04/circle-dot-chart-0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05F58" w:rsidRDefault="00905F58" w:rsidP="00905F58">
      <w:pPr>
        <w:pStyle w:val="Heading2"/>
      </w:pPr>
      <w:r>
        <w:t>Summary</w:t>
      </w:r>
    </w:p>
    <w:p w:rsidR="00905F58" w:rsidRDefault="00905F58" w:rsidP="00905F58">
      <w:pPr>
        <w:pStyle w:val="NormalWeb"/>
      </w:pPr>
      <w:r>
        <w:t xml:space="preserve">I hope you all enjoyed this article as much as I enjoyed writing it and as always do share the love. Do let me know if you experienced any issues recreating this </w:t>
      </w:r>
      <w:proofErr w:type="spellStart"/>
      <w:r>
        <w:t>Visualisation</w:t>
      </w:r>
      <w:proofErr w:type="spellEnd"/>
      <w:r>
        <w:t xml:space="preserve">, and as always, please leave a comment below or reach out to me on Twitter </w:t>
      </w:r>
      <w:hyperlink r:id="rId17" w:tgtFrame="_blank" w:history="1">
        <w:r>
          <w:rPr>
            <w:rStyle w:val="Hyperlink"/>
          </w:rPr>
          <w:t>@</w:t>
        </w:r>
        <w:proofErr w:type="spellStart"/>
        <w:r>
          <w:rPr>
            <w:rStyle w:val="Hyperlink"/>
          </w:rPr>
          <w:t>Tableau_Magic</w:t>
        </w:r>
        <w:proofErr w:type="spellEnd"/>
      </w:hyperlink>
      <w:r>
        <w:t xml:space="preserve">. </w:t>
      </w:r>
    </w:p>
    <w:p w:rsidR="008E3BB2" w:rsidRDefault="008E3BB2"/>
    <w:sectPr w:rsidR="008E3BB2" w:rsidSect="00905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5F87"/>
    <w:multiLevelType w:val="multilevel"/>
    <w:tmpl w:val="34BA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A16C3"/>
    <w:multiLevelType w:val="multilevel"/>
    <w:tmpl w:val="ECC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FA5C16"/>
    <w:multiLevelType w:val="multilevel"/>
    <w:tmpl w:val="F6363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904B0"/>
    <w:multiLevelType w:val="multilevel"/>
    <w:tmpl w:val="0D2CC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2"/>
    <w:rsid w:val="003B69A6"/>
    <w:rsid w:val="008E3BB2"/>
    <w:rsid w:val="00905F58"/>
    <w:rsid w:val="00D4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5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BB2"/>
    <w:rPr>
      <w:color w:val="0000FF" w:themeColor="hyperlink"/>
      <w:u w:val="single"/>
    </w:rPr>
  </w:style>
  <w:style w:type="character" w:customStyle="1" w:styleId="Heading1Char">
    <w:name w:val="Heading 1 Char"/>
    <w:basedOn w:val="DefaultParagraphFont"/>
    <w:link w:val="Heading1"/>
    <w:uiPriority w:val="9"/>
    <w:rsid w:val="00905F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5F58"/>
    <w:rPr>
      <w:rFonts w:ascii="Times New Roman" w:eastAsia="Times New Roman" w:hAnsi="Times New Roman" w:cs="Times New Roman"/>
      <w:b/>
      <w:bCs/>
      <w:sz w:val="36"/>
      <w:szCs w:val="36"/>
    </w:rPr>
  </w:style>
  <w:style w:type="character" w:customStyle="1" w:styleId="td-post-date">
    <w:name w:val="td-post-date"/>
    <w:basedOn w:val="DefaultParagraphFont"/>
    <w:rsid w:val="00905F58"/>
  </w:style>
  <w:style w:type="character" w:customStyle="1" w:styleId="td-nr-views-8934">
    <w:name w:val="td-nr-views-8934"/>
    <w:basedOn w:val="DefaultParagraphFont"/>
    <w:rsid w:val="00905F58"/>
  </w:style>
  <w:style w:type="paragraph" w:styleId="NormalWeb">
    <w:name w:val="Normal (Web)"/>
    <w:basedOn w:val="Normal"/>
    <w:uiPriority w:val="99"/>
    <w:semiHidden/>
    <w:unhideWhenUsed/>
    <w:rsid w:val="00905F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F58"/>
    <w:rPr>
      <w:i/>
      <w:iCs/>
    </w:rPr>
  </w:style>
  <w:style w:type="character" w:styleId="Strong">
    <w:name w:val="Strong"/>
    <w:basedOn w:val="DefaultParagraphFont"/>
    <w:uiPriority w:val="22"/>
    <w:qFormat/>
    <w:rsid w:val="00905F58"/>
    <w:rPr>
      <w:b/>
      <w:bCs/>
    </w:rPr>
  </w:style>
  <w:style w:type="paragraph" w:styleId="HTMLPreformatted">
    <w:name w:val="HTML Preformatted"/>
    <w:basedOn w:val="Normal"/>
    <w:link w:val="HTMLPreformattedChar"/>
    <w:uiPriority w:val="99"/>
    <w:semiHidden/>
    <w:unhideWhenUsed/>
    <w:rsid w:val="009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F58"/>
    <w:rPr>
      <w:rFonts w:ascii="Courier New" w:eastAsia="Times New Roman" w:hAnsi="Courier New" w:cs="Courier New"/>
      <w:sz w:val="20"/>
      <w:szCs w:val="20"/>
    </w:rPr>
  </w:style>
  <w:style w:type="character" w:styleId="HTMLCode">
    <w:name w:val="HTML Code"/>
    <w:basedOn w:val="DefaultParagraphFont"/>
    <w:uiPriority w:val="99"/>
    <w:semiHidden/>
    <w:unhideWhenUsed/>
    <w:rsid w:val="00905F5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0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5F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BB2"/>
    <w:rPr>
      <w:color w:val="0000FF" w:themeColor="hyperlink"/>
      <w:u w:val="single"/>
    </w:rPr>
  </w:style>
  <w:style w:type="character" w:customStyle="1" w:styleId="Heading1Char">
    <w:name w:val="Heading 1 Char"/>
    <w:basedOn w:val="DefaultParagraphFont"/>
    <w:link w:val="Heading1"/>
    <w:uiPriority w:val="9"/>
    <w:rsid w:val="00905F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5F58"/>
    <w:rPr>
      <w:rFonts w:ascii="Times New Roman" w:eastAsia="Times New Roman" w:hAnsi="Times New Roman" w:cs="Times New Roman"/>
      <w:b/>
      <w:bCs/>
      <w:sz w:val="36"/>
      <w:szCs w:val="36"/>
    </w:rPr>
  </w:style>
  <w:style w:type="character" w:customStyle="1" w:styleId="td-post-date">
    <w:name w:val="td-post-date"/>
    <w:basedOn w:val="DefaultParagraphFont"/>
    <w:rsid w:val="00905F58"/>
  </w:style>
  <w:style w:type="character" w:customStyle="1" w:styleId="td-nr-views-8934">
    <w:name w:val="td-nr-views-8934"/>
    <w:basedOn w:val="DefaultParagraphFont"/>
    <w:rsid w:val="00905F58"/>
  </w:style>
  <w:style w:type="paragraph" w:styleId="NormalWeb">
    <w:name w:val="Normal (Web)"/>
    <w:basedOn w:val="Normal"/>
    <w:uiPriority w:val="99"/>
    <w:semiHidden/>
    <w:unhideWhenUsed/>
    <w:rsid w:val="00905F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F58"/>
    <w:rPr>
      <w:i/>
      <w:iCs/>
    </w:rPr>
  </w:style>
  <w:style w:type="character" w:styleId="Strong">
    <w:name w:val="Strong"/>
    <w:basedOn w:val="DefaultParagraphFont"/>
    <w:uiPriority w:val="22"/>
    <w:qFormat/>
    <w:rsid w:val="00905F58"/>
    <w:rPr>
      <w:b/>
      <w:bCs/>
    </w:rPr>
  </w:style>
  <w:style w:type="paragraph" w:styleId="HTMLPreformatted">
    <w:name w:val="HTML Preformatted"/>
    <w:basedOn w:val="Normal"/>
    <w:link w:val="HTMLPreformattedChar"/>
    <w:uiPriority w:val="99"/>
    <w:semiHidden/>
    <w:unhideWhenUsed/>
    <w:rsid w:val="0090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F58"/>
    <w:rPr>
      <w:rFonts w:ascii="Courier New" w:eastAsia="Times New Roman" w:hAnsi="Courier New" w:cs="Courier New"/>
      <w:sz w:val="20"/>
      <w:szCs w:val="20"/>
    </w:rPr>
  </w:style>
  <w:style w:type="character" w:styleId="HTMLCode">
    <w:name w:val="HTML Code"/>
    <w:basedOn w:val="DefaultParagraphFont"/>
    <w:uiPriority w:val="99"/>
    <w:semiHidden/>
    <w:unhideWhenUsed/>
    <w:rsid w:val="00905F5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0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5399">
      <w:bodyDiv w:val="1"/>
      <w:marLeft w:val="0"/>
      <w:marRight w:val="0"/>
      <w:marTop w:val="0"/>
      <w:marBottom w:val="0"/>
      <w:divBdr>
        <w:top w:val="none" w:sz="0" w:space="0" w:color="auto"/>
        <w:left w:val="none" w:sz="0" w:space="0" w:color="auto"/>
        <w:bottom w:val="none" w:sz="0" w:space="0" w:color="auto"/>
        <w:right w:val="none" w:sz="0" w:space="0" w:color="auto"/>
      </w:divBdr>
      <w:divsChild>
        <w:div w:id="575673538">
          <w:marLeft w:val="0"/>
          <w:marRight w:val="0"/>
          <w:marTop w:val="0"/>
          <w:marBottom w:val="0"/>
          <w:divBdr>
            <w:top w:val="none" w:sz="0" w:space="0" w:color="auto"/>
            <w:left w:val="none" w:sz="0" w:space="0" w:color="auto"/>
            <w:bottom w:val="none" w:sz="0" w:space="0" w:color="auto"/>
            <w:right w:val="none" w:sz="0" w:space="0" w:color="auto"/>
          </w:divBdr>
          <w:divsChild>
            <w:div w:id="505483623">
              <w:marLeft w:val="0"/>
              <w:marRight w:val="0"/>
              <w:marTop w:val="0"/>
              <w:marBottom w:val="0"/>
              <w:divBdr>
                <w:top w:val="none" w:sz="0" w:space="0" w:color="auto"/>
                <w:left w:val="none" w:sz="0" w:space="0" w:color="auto"/>
                <w:bottom w:val="none" w:sz="0" w:space="0" w:color="auto"/>
                <w:right w:val="none" w:sz="0" w:space="0" w:color="auto"/>
              </w:divBdr>
              <w:divsChild>
                <w:div w:id="2116975011">
                  <w:marLeft w:val="0"/>
                  <w:marRight w:val="0"/>
                  <w:marTop w:val="0"/>
                  <w:marBottom w:val="0"/>
                  <w:divBdr>
                    <w:top w:val="none" w:sz="0" w:space="0" w:color="auto"/>
                    <w:left w:val="none" w:sz="0" w:space="0" w:color="auto"/>
                    <w:bottom w:val="none" w:sz="0" w:space="0" w:color="auto"/>
                    <w:right w:val="none" w:sz="0" w:space="0" w:color="auto"/>
                  </w:divBdr>
                  <w:divsChild>
                    <w:div w:id="1250385816">
                      <w:marLeft w:val="0"/>
                      <w:marRight w:val="0"/>
                      <w:marTop w:val="0"/>
                      <w:marBottom w:val="0"/>
                      <w:divBdr>
                        <w:top w:val="none" w:sz="0" w:space="0" w:color="auto"/>
                        <w:left w:val="none" w:sz="0" w:space="0" w:color="auto"/>
                        <w:bottom w:val="none" w:sz="0" w:space="0" w:color="auto"/>
                        <w:right w:val="none" w:sz="0" w:space="0" w:color="auto"/>
                      </w:divBdr>
                      <w:divsChild>
                        <w:div w:id="988552472">
                          <w:marLeft w:val="0"/>
                          <w:marRight w:val="0"/>
                          <w:marTop w:val="0"/>
                          <w:marBottom w:val="0"/>
                          <w:divBdr>
                            <w:top w:val="none" w:sz="0" w:space="0" w:color="auto"/>
                            <w:left w:val="none" w:sz="0" w:space="0" w:color="auto"/>
                            <w:bottom w:val="none" w:sz="0" w:space="0" w:color="auto"/>
                            <w:right w:val="none" w:sz="0" w:space="0" w:color="auto"/>
                          </w:divBdr>
                          <w:divsChild>
                            <w:div w:id="1691953757">
                              <w:marLeft w:val="0"/>
                              <w:marRight w:val="0"/>
                              <w:marTop w:val="0"/>
                              <w:marBottom w:val="0"/>
                              <w:divBdr>
                                <w:top w:val="none" w:sz="0" w:space="0" w:color="auto"/>
                                <w:left w:val="none" w:sz="0" w:space="0" w:color="auto"/>
                                <w:bottom w:val="none" w:sz="0" w:space="0" w:color="auto"/>
                                <w:right w:val="none" w:sz="0" w:space="0" w:color="auto"/>
                              </w:divBdr>
                            </w:div>
                            <w:div w:id="1442844047">
                              <w:marLeft w:val="0"/>
                              <w:marRight w:val="0"/>
                              <w:marTop w:val="0"/>
                              <w:marBottom w:val="0"/>
                              <w:divBdr>
                                <w:top w:val="none" w:sz="0" w:space="0" w:color="auto"/>
                                <w:left w:val="none" w:sz="0" w:space="0" w:color="auto"/>
                                <w:bottom w:val="none" w:sz="0" w:space="0" w:color="auto"/>
                                <w:right w:val="none" w:sz="0" w:space="0" w:color="auto"/>
                              </w:divBdr>
                            </w:div>
                          </w:divsChild>
                        </w:div>
                        <w:div w:id="886070942">
                          <w:marLeft w:val="0"/>
                          <w:marRight w:val="0"/>
                          <w:marTop w:val="0"/>
                          <w:marBottom w:val="0"/>
                          <w:divBdr>
                            <w:top w:val="none" w:sz="0" w:space="0" w:color="auto"/>
                            <w:left w:val="none" w:sz="0" w:space="0" w:color="auto"/>
                            <w:bottom w:val="none" w:sz="0" w:space="0" w:color="auto"/>
                            <w:right w:val="none" w:sz="0" w:space="0" w:color="auto"/>
                          </w:divBdr>
                        </w:div>
                        <w:div w:id="20946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973">
          <w:marLeft w:val="0"/>
          <w:marRight w:val="0"/>
          <w:marTop w:val="0"/>
          <w:marBottom w:val="0"/>
          <w:divBdr>
            <w:top w:val="none" w:sz="0" w:space="0" w:color="auto"/>
            <w:left w:val="none" w:sz="0" w:space="0" w:color="auto"/>
            <w:bottom w:val="none" w:sz="0" w:space="0" w:color="auto"/>
            <w:right w:val="none" w:sz="0" w:space="0" w:color="auto"/>
          </w:divBdr>
          <w:divsChild>
            <w:div w:id="1125005830">
              <w:marLeft w:val="0"/>
              <w:marRight w:val="0"/>
              <w:marTop w:val="0"/>
              <w:marBottom w:val="0"/>
              <w:divBdr>
                <w:top w:val="none" w:sz="0" w:space="0" w:color="auto"/>
                <w:left w:val="none" w:sz="0" w:space="0" w:color="auto"/>
                <w:bottom w:val="none" w:sz="0" w:space="0" w:color="auto"/>
                <w:right w:val="none" w:sz="0" w:space="0" w:color="auto"/>
              </w:divBdr>
              <w:divsChild>
                <w:div w:id="1953977755">
                  <w:marLeft w:val="0"/>
                  <w:marRight w:val="0"/>
                  <w:marTop w:val="0"/>
                  <w:marBottom w:val="0"/>
                  <w:divBdr>
                    <w:top w:val="none" w:sz="0" w:space="0" w:color="auto"/>
                    <w:left w:val="none" w:sz="0" w:space="0" w:color="auto"/>
                    <w:bottom w:val="none" w:sz="0" w:space="0" w:color="auto"/>
                    <w:right w:val="none" w:sz="0" w:space="0" w:color="auto"/>
                  </w:divBdr>
                  <w:divsChild>
                    <w:div w:id="486554553">
                      <w:marLeft w:val="0"/>
                      <w:marRight w:val="0"/>
                      <w:marTop w:val="0"/>
                      <w:marBottom w:val="0"/>
                      <w:divBdr>
                        <w:top w:val="none" w:sz="0" w:space="0" w:color="auto"/>
                        <w:left w:val="none" w:sz="0" w:space="0" w:color="auto"/>
                        <w:bottom w:val="none" w:sz="0" w:space="0" w:color="auto"/>
                        <w:right w:val="none" w:sz="0" w:space="0" w:color="auto"/>
                      </w:divBdr>
                      <w:divsChild>
                        <w:div w:id="184752991">
                          <w:marLeft w:val="0"/>
                          <w:marRight w:val="0"/>
                          <w:marTop w:val="0"/>
                          <w:marBottom w:val="0"/>
                          <w:divBdr>
                            <w:top w:val="none" w:sz="0" w:space="0" w:color="auto"/>
                            <w:left w:val="none" w:sz="0" w:space="0" w:color="auto"/>
                            <w:bottom w:val="none" w:sz="0" w:space="0" w:color="auto"/>
                            <w:right w:val="none" w:sz="0" w:space="0" w:color="auto"/>
                          </w:divBdr>
                          <w:divsChild>
                            <w:div w:id="21416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9611">
                      <w:marLeft w:val="0"/>
                      <w:marRight w:val="0"/>
                      <w:marTop w:val="0"/>
                      <w:marBottom w:val="0"/>
                      <w:divBdr>
                        <w:top w:val="none" w:sz="0" w:space="0" w:color="auto"/>
                        <w:left w:val="none" w:sz="0" w:space="0" w:color="auto"/>
                        <w:bottom w:val="none" w:sz="0" w:space="0" w:color="auto"/>
                        <w:right w:val="none" w:sz="0" w:space="0" w:color="auto"/>
                      </w:divBdr>
                      <w:divsChild>
                        <w:div w:id="1311397825">
                          <w:marLeft w:val="0"/>
                          <w:marRight w:val="0"/>
                          <w:marTop w:val="0"/>
                          <w:marBottom w:val="0"/>
                          <w:divBdr>
                            <w:top w:val="none" w:sz="0" w:space="0" w:color="auto"/>
                            <w:left w:val="none" w:sz="0" w:space="0" w:color="auto"/>
                            <w:bottom w:val="none" w:sz="0" w:space="0" w:color="auto"/>
                            <w:right w:val="none" w:sz="0" w:space="0" w:color="auto"/>
                          </w:divBdr>
                        </w:div>
                        <w:div w:id="354893137">
                          <w:marLeft w:val="0"/>
                          <w:marRight w:val="0"/>
                          <w:marTop w:val="0"/>
                          <w:marBottom w:val="0"/>
                          <w:divBdr>
                            <w:top w:val="none" w:sz="0" w:space="0" w:color="auto"/>
                            <w:left w:val="none" w:sz="0" w:space="0" w:color="auto"/>
                            <w:bottom w:val="none" w:sz="0" w:space="0" w:color="auto"/>
                            <w:right w:val="none" w:sz="0" w:space="0" w:color="auto"/>
                          </w:divBdr>
                        </w:div>
                        <w:div w:id="1963268910">
                          <w:marLeft w:val="0"/>
                          <w:marRight w:val="0"/>
                          <w:marTop w:val="0"/>
                          <w:marBottom w:val="0"/>
                          <w:divBdr>
                            <w:top w:val="none" w:sz="0" w:space="0" w:color="auto"/>
                            <w:left w:val="none" w:sz="0" w:space="0" w:color="auto"/>
                            <w:bottom w:val="none" w:sz="0" w:space="0" w:color="auto"/>
                            <w:right w:val="none" w:sz="0" w:space="0" w:color="auto"/>
                          </w:divBdr>
                        </w:div>
                        <w:div w:id="1002852676">
                          <w:marLeft w:val="0"/>
                          <w:marRight w:val="0"/>
                          <w:marTop w:val="0"/>
                          <w:marBottom w:val="0"/>
                          <w:divBdr>
                            <w:top w:val="none" w:sz="0" w:space="0" w:color="auto"/>
                            <w:left w:val="none" w:sz="0" w:space="0" w:color="auto"/>
                            <w:bottom w:val="none" w:sz="0" w:space="0" w:color="auto"/>
                            <w:right w:val="none" w:sz="0" w:space="0" w:color="auto"/>
                          </w:divBdr>
                        </w:div>
                        <w:div w:id="899631555">
                          <w:marLeft w:val="0"/>
                          <w:marRight w:val="0"/>
                          <w:marTop w:val="0"/>
                          <w:marBottom w:val="0"/>
                          <w:divBdr>
                            <w:top w:val="none" w:sz="0" w:space="0" w:color="auto"/>
                            <w:left w:val="none" w:sz="0" w:space="0" w:color="auto"/>
                            <w:bottom w:val="none" w:sz="0" w:space="0" w:color="auto"/>
                            <w:right w:val="none" w:sz="0" w:space="0" w:color="auto"/>
                          </w:divBdr>
                        </w:div>
                        <w:div w:id="16963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aumagic.com/wp-content/uploads/2019/04/circle-dot-chart-00a.png"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bleaumagic.com/author/god/" TargetMode="External"/><Relationship Id="rId12" Type="http://schemas.openxmlformats.org/officeDocument/2006/relationships/image" Target="media/image3.png"/><Relationship Id="rId17" Type="http://schemas.openxmlformats.org/officeDocument/2006/relationships/hyperlink" Target="https://twitter.com/Tableau_Magic"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tableaumagic.com/drawing-a-circle-dot-chart/"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ableaumagic.com/data-densification-for-tableau-draw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ublic.tableau.com/profile/toan.ho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Humphreys</dc:creator>
  <cp:lastModifiedBy>Linda A. Humphreys</cp:lastModifiedBy>
  <cp:revision>1</cp:revision>
  <cp:lastPrinted>2019-05-15T18:38:00Z</cp:lastPrinted>
  <dcterms:created xsi:type="dcterms:W3CDTF">2019-05-15T15:57:00Z</dcterms:created>
  <dcterms:modified xsi:type="dcterms:W3CDTF">2019-05-15T18:41:00Z</dcterms:modified>
</cp:coreProperties>
</file>